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934E49" w:rsidP="003A238C">
      <w:pPr>
        <w:jc w:val="center"/>
        <w:rPr>
          <w:b/>
          <w:sz w:val="28"/>
        </w:rPr>
      </w:pPr>
      <w:r>
        <w:rPr>
          <w:b/>
          <w:sz w:val="28"/>
        </w:rPr>
        <w:t>Metodologia badań naukowych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6D2398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6D2398">
              <w:rPr>
                <w:sz w:val="24"/>
              </w:rPr>
              <w:t>6</w:t>
            </w:r>
            <w:r>
              <w:rPr>
                <w:sz w:val="24"/>
              </w:rPr>
              <w:t>/20</w:t>
            </w:r>
            <w:r w:rsidR="00934E49">
              <w:rPr>
                <w:sz w:val="24"/>
              </w:rPr>
              <w:t>2</w:t>
            </w:r>
            <w:r w:rsidR="006D239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934E4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934E4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934E49">
              <w:rPr>
                <w:sz w:val="24"/>
              </w:rPr>
              <w:t>3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747B57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  <w:r w:rsidR="00934E49"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EE2FE3" w:rsidP="00FF0197">
            <w:pPr>
              <w:rPr>
                <w:sz w:val="24"/>
              </w:rPr>
            </w:pPr>
            <w:r w:rsidRPr="00EE2FE3">
              <w:rPr>
                <w:sz w:val="20"/>
                <w:szCs w:val="20"/>
              </w:rPr>
              <w:t xml:space="preserve">K –treści kierunkowe /P –treści podstawowe / </w:t>
            </w:r>
            <w:r w:rsidRPr="00EE2FE3">
              <w:rPr>
                <w:sz w:val="20"/>
                <w:szCs w:val="20"/>
                <w:u w:val="single"/>
              </w:rPr>
              <w:t>H-treści humanistyczne lub społeczne</w:t>
            </w:r>
            <w:r w:rsidRPr="00EE2FE3">
              <w:rPr>
                <w:sz w:val="20"/>
                <w:szCs w:val="20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747B57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934E49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934E49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934E49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934E49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934E49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934E4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934E49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954071">
            <w:pPr>
              <w:tabs>
                <w:tab w:val="left" w:pos="3135"/>
              </w:tabs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 w:rsidR="00934E49">
              <w:rPr>
                <w:b/>
                <w:sz w:val="24"/>
              </w:rPr>
              <w:t xml:space="preserve">: </w:t>
            </w:r>
            <w:r w:rsidR="00954071">
              <w:rPr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954071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954071">
              <w:rPr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934E49" w:rsidRPr="00934E49">
              <w:rPr>
                <w:color w:val="000000"/>
                <w:szCs w:val="20"/>
              </w:rPr>
              <w:t>Przed przystąpieniem do realizacji przedmiotu student powinien posiadać wiedzę, umiejętności i kompetencje społeczne z zakresu metodologii na poziomie studiów I stopnia;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934E49" w:rsidRPr="00934E49">
              <w:rPr>
                <w:szCs w:val="20"/>
              </w:rPr>
              <w:t>Celem nauczania jest przygotowanie studentów do interpretowania i rozumienia wiedzy dotyczącej procesu badawczego, metod i narzędzi badawczych, metodyki przygotowania pracy naukowej; przygotowanie w zakresie pisania pracy magisterskiej.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747B57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747B57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DC2C64" w:rsidRPr="000A659B" w:rsidTr="00FD240F">
        <w:trPr>
          <w:trHeight w:val="1700"/>
        </w:trPr>
        <w:tc>
          <w:tcPr>
            <w:tcW w:w="4730" w:type="dxa"/>
            <w:gridSpan w:val="5"/>
          </w:tcPr>
          <w:p w:rsidR="00DC2C64" w:rsidRPr="00F2125A" w:rsidRDefault="00DC2C64" w:rsidP="00E5197C">
            <w:pPr>
              <w:rPr>
                <w:sz w:val="20"/>
                <w:szCs w:val="20"/>
              </w:rPr>
            </w:pPr>
            <w:proofErr w:type="gramStart"/>
            <w:r w:rsidRPr="00934E49">
              <w:rPr>
                <w:rFonts w:cstheme="minorHAnsi"/>
                <w:sz w:val="20"/>
                <w:szCs w:val="20"/>
              </w:rPr>
              <w:lastRenderedPageBreak/>
              <w:t>pojęcia</w:t>
            </w:r>
            <w:proofErr w:type="gramEnd"/>
            <w:r w:rsidRPr="00934E49">
              <w:rPr>
                <w:rFonts w:cstheme="minorHAnsi"/>
                <w:sz w:val="20"/>
                <w:szCs w:val="20"/>
              </w:rPr>
              <w:t xml:space="preserve"> i ich definiowanie ze szczególnym uwzględnieniem problemu sensu empirycznego pojęć teoretycznych; rozróżnia metody ilościowe i jakościowe; zna podstawowe przepisy z zakresu prawa autorskiego i ochrony własności intelektualnej; określa istotę etyki w badaniach naukowych</w:t>
            </w:r>
          </w:p>
        </w:tc>
        <w:tc>
          <w:tcPr>
            <w:tcW w:w="1352" w:type="dxa"/>
            <w:gridSpan w:val="2"/>
          </w:tcPr>
          <w:p w:rsidR="00DC2C64" w:rsidRPr="00730125" w:rsidRDefault="00DC2C64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C2C64" w:rsidRPr="00730125" w:rsidRDefault="00DC2C64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DC2C64" w:rsidRPr="00730125" w:rsidRDefault="00DC2C64" w:rsidP="00FD240F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FD240F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DC2C64" w:rsidRPr="00A261A4" w:rsidRDefault="00DC2C64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16</w:t>
            </w:r>
          </w:p>
          <w:p w:rsidR="00DC2C64" w:rsidRPr="000A659B" w:rsidRDefault="00DC2C64" w:rsidP="0088063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DC2C64" w:rsidRDefault="00DC2C6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C2C64" w:rsidRDefault="00DC2C64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DC2C64" w:rsidRPr="000A659B" w:rsidRDefault="00DC2C64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FD240F" w:rsidRPr="000A659B" w:rsidTr="00EE577F">
        <w:trPr>
          <w:trHeight w:val="1465"/>
        </w:trPr>
        <w:tc>
          <w:tcPr>
            <w:tcW w:w="4730" w:type="dxa"/>
            <w:gridSpan w:val="5"/>
          </w:tcPr>
          <w:p w:rsidR="00FD240F" w:rsidRDefault="00FD240F" w:rsidP="00DC2C64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planować</w:t>
            </w:r>
            <w:proofErr w:type="gramEnd"/>
            <w:r w:rsidRPr="00DC2C64">
              <w:rPr>
                <w:rFonts w:cstheme="minorHAnsi"/>
                <w:sz w:val="20"/>
                <w:szCs w:val="20"/>
              </w:rPr>
              <w:t xml:space="preserve"> badania i analizuje ich wyniki; wykorzyst</w:t>
            </w:r>
            <w:r>
              <w:rPr>
                <w:rFonts w:cstheme="minorHAnsi"/>
                <w:sz w:val="20"/>
                <w:szCs w:val="20"/>
              </w:rPr>
              <w:t xml:space="preserve">ywać </w:t>
            </w:r>
            <w:r w:rsidRPr="00DC2C64">
              <w:rPr>
                <w:rFonts w:cstheme="minorHAnsi"/>
                <w:sz w:val="20"/>
                <w:szCs w:val="20"/>
              </w:rPr>
              <w:t>statystyki w badaniach naukowych; wykorzyst</w:t>
            </w:r>
            <w:r>
              <w:rPr>
                <w:rFonts w:cstheme="minorHAnsi"/>
                <w:sz w:val="20"/>
                <w:szCs w:val="20"/>
              </w:rPr>
              <w:t xml:space="preserve">ywać </w:t>
            </w:r>
            <w:r w:rsidRPr="00DC2C64">
              <w:rPr>
                <w:rFonts w:cstheme="minorHAnsi"/>
                <w:sz w:val="20"/>
                <w:szCs w:val="20"/>
              </w:rPr>
              <w:t>metody ilościowe i jakościowe w badaniach naukowych; korzysta</w:t>
            </w:r>
            <w:r>
              <w:rPr>
                <w:rFonts w:cstheme="minorHAnsi"/>
                <w:sz w:val="20"/>
                <w:szCs w:val="20"/>
              </w:rPr>
              <w:t>ć</w:t>
            </w:r>
            <w:r w:rsidRPr="00DC2C64">
              <w:rPr>
                <w:rFonts w:cstheme="minorHAnsi"/>
                <w:sz w:val="20"/>
                <w:szCs w:val="20"/>
              </w:rPr>
              <w:t xml:space="preserve"> z technik informatycznych służących pozyskiwaniu, przetwarzaniu i interpretowaniu i przechowywaniu danych</w:t>
            </w:r>
          </w:p>
          <w:p w:rsidR="00FD240F" w:rsidRPr="000A659B" w:rsidRDefault="00FD240F" w:rsidP="00DC2C6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FD240F" w:rsidRDefault="00FD240F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D240F" w:rsidRDefault="00FD240F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FD240F" w:rsidRDefault="00FD240F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FD240F" w:rsidRPr="00730125" w:rsidRDefault="00FD240F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FD240F" w:rsidRPr="000A659B" w:rsidRDefault="00FD240F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  <w:p w:rsidR="00FD240F" w:rsidRPr="000A659B" w:rsidRDefault="00FD240F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FD240F" w:rsidRPr="000A659B" w:rsidRDefault="00FD240F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Prezentacja multimedialna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DC2C64" w:rsidP="00DC2C64">
            <w:pPr>
              <w:rPr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</w:t>
            </w:r>
            <w:r w:rsidRPr="00DC2C64">
              <w:rPr>
                <w:rFonts w:cstheme="minorHAnsi"/>
                <w:sz w:val="20"/>
                <w:szCs w:val="20"/>
              </w:rPr>
              <w:t>ostęp</w:t>
            </w:r>
            <w:r>
              <w:rPr>
                <w:rFonts w:cstheme="minorHAnsi"/>
                <w:sz w:val="20"/>
                <w:szCs w:val="20"/>
              </w:rPr>
              <w:t>owania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C2C64">
              <w:rPr>
                <w:rFonts w:cstheme="minorHAnsi"/>
                <w:sz w:val="20"/>
                <w:szCs w:val="20"/>
              </w:rPr>
              <w:t>zgodnie z zasadami współpracy i współdziałania; kreatywn</w:t>
            </w:r>
            <w:r>
              <w:rPr>
                <w:rFonts w:cstheme="minorHAnsi"/>
                <w:sz w:val="20"/>
                <w:szCs w:val="20"/>
              </w:rPr>
              <w:t>ości</w:t>
            </w:r>
            <w:r w:rsidRPr="00DC2C64">
              <w:rPr>
                <w:rFonts w:cstheme="minorHAnsi"/>
                <w:sz w:val="20"/>
                <w:szCs w:val="20"/>
              </w:rPr>
              <w:t xml:space="preserve"> w dążeniu do określonego celu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FD240F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DC2C64">
              <w:rPr>
                <w:rFonts w:cstheme="minorHAnsi"/>
                <w:sz w:val="20"/>
                <w:szCs w:val="20"/>
              </w:rPr>
              <w:t>15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DC2C64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C2C64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DC2C6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C2C64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DC2C6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C2C64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DC2C64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C2C64">
              <w:rPr>
                <w:b/>
              </w:rPr>
              <w:t>4</w:t>
            </w:r>
          </w:p>
        </w:tc>
      </w:tr>
      <w:tr w:rsidR="00DC2C64" w:rsidTr="00AD3F08">
        <w:tc>
          <w:tcPr>
            <w:tcW w:w="3796" w:type="dxa"/>
            <w:gridSpan w:val="3"/>
          </w:tcPr>
          <w:p w:rsidR="00DC2C64" w:rsidRDefault="00DC2C64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DC2C64" w:rsidRPr="00B4771B" w:rsidRDefault="00DC2C64" w:rsidP="00DC2C64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DC2C64" w:rsidRPr="00B4771B" w:rsidRDefault="00DC2C6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DC2C64" w:rsidRPr="00B4771B" w:rsidRDefault="00DC2C64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DC2C64" w:rsidRPr="00B4771B" w:rsidRDefault="00DC2C64" w:rsidP="00AD3F08">
            <w:pPr>
              <w:jc w:val="center"/>
            </w:pPr>
            <w:r>
              <w:t>-</w:t>
            </w:r>
          </w:p>
        </w:tc>
      </w:tr>
      <w:tr w:rsidR="00DC2C64" w:rsidTr="00AD3F08">
        <w:tc>
          <w:tcPr>
            <w:tcW w:w="3796" w:type="dxa"/>
            <w:gridSpan w:val="3"/>
          </w:tcPr>
          <w:p w:rsidR="00DC2C64" w:rsidRDefault="00DC2C64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DC2C64" w:rsidRPr="00B4771B" w:rsidRDefault="00DC2C64" w:rsidP="00DC2C64">
            <w:pPr>
              <w:jc w:val="center"/>
            </w:pPr>
            <w:r w:rsidRPr="00B4771B">
              <w:t>1</w:t>
            </w:r>
            <w:r>
              <w:t>0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DC2C64" w:rsidRPr="00B4771B" w:rsidRDefault="00DC2C6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DC2C64" w:rsidRPr="00B4771B" w:rsidRDefault="00DC2C6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DC2C64" w:rsidRPr="00B4771B" w:rsidRDefault="00DC2C6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DC2C6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DC2C6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DC2C64" w:rsidP="00AD3F08">
            <w:pPr>
              <w:jc w:val="center"/>
            </w:pPr>
            <w:r>
              <w:t>40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DC2C64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C2C64" w:rsidP="00AD3F08">
            <w:pPr>
              <w:jc w:val="center"/>
            </w:pPr>
            <w:r>
              <w:t>2</w:t>
            </w:r>
            <w:r w:rsidR="00AD3F08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DC2C64" w:rsidTr="00DC2C64">
        <w:tc>
          <w:tcPr>
            <w:tcW w:w="2078" w:type="dxa"/>
            <w:gridSpan w:val="2"/>
            <w:vMerge w:val="restart"/>
          </w:tcPr>
          <w:p w:rsidR="00DC2C64" w:rsidRDefault="00DC2C64" w:rsidP="00DC2C64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DC2C64" w:rsidRDefault="00DC2C64" w:rsidP="00DC2C64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DC2C64" w:rsidTr="00DC2C64">
        <w:tc>
          <w:tcPr>
            <w:tcW w:w="2078" w:type="dxa"/>
            <w:gridSpan w:val="2"/>
            <w:vMerge/>
          </w:tcPr>
          <w:p w:rsidR="00DC2C64" w:rsidRDefault="00DC2C64" w:rsidP="00DC2C6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DC2C64" w:rsidTr="00DC2C64">
        <w:tc>
          <w:tcPr>
            <w:tcW w:w="2078" w:type="dxa"/>
            <w:gridSpan w:val="2"/>
            <w:vMerge/>
          </w:tcPr>
          <w:p w:rsidR="00DC2C64" w:rsidRDefault="00DC2C64" w:rsidP="00DC2C6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DC2C64" w:rsidTr="00DC2C64">
        <w:tc>
          <w:tcPr>
            <w:tcW w:w="2078" w:type="dxa"/>
            <w:gridSpan w:val="2"/>
            <w:vMerge/>
          </w:tcPr>
          <w:p w:rsidR="00DC2C64" w:rsidRDefault="00DC2C64" w:rsidP="00DC2C6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7C57FC" w:rsidRDefault="00DC2C64" w:rsidP="00DC2C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DC2C64" w:rsidRPr="001D62B6" w:rsidRDefault="00DC2C64" w:rsidP="00DC2C64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77-84%</w:t>
            </w:r>
          </w:p>
        </w:tc>
      </w:tr>
      <w:tr w:rsidR="00DC2C64" w:rsidTr="00DC2C64">
        <w:tc>
          <w:tcPr>
            <w:tcW w:w="2078" w:type="dxa"/>
            <w:gridSpan w:val="2"/>
            <w:vMerge/>
          </w:tcPr>
          <w:p w:rsidR="00DC2C64" w:rsidRDefault="00DC2C64" w:rsidP="00DC2C6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85-92%</w:t>
            </w:r>
          </w:p>
        </w:tc>
      </w:tr>
      <w:tr w:rsidR="00DC2C64" w:rsidTr="00DC2C64">
        <w:tc>
          <w:tcPr>
            <w:tcW w:w="2078" w:type="dxa"/>
            <w:gridSpan w:val="2"/>
            <w:vMerge/>
          </w:tcPr>
          <w:p w:rsidR="00DC2C64" w:rsidRDefault="00DC2C64" w:rsidP="00DC2C64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C2C64" w:rsidRPr="001D62B6" w:rsidRDefault="00DC2C64" w:rsidP="00DC2C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pracy</w:t>
            </w:r>
            <w:proofErr w:type="gramEnd"/>
            <w:r>
              <w:rPr>
                <w:b/>
                <w:sz w:val="20"/>
              </w:rPr>
              <w:t xml:space="preserve">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bardzo dobra</w:t>
            </w:r>
            <w:proofErr w:type="gramStart"/>
            <w:r>
              <w:rPr>
                <w:sz w:val="20"/>
                <w:szCs w:val="20"/>
              </w:rPr>
              <w:t xml:space="preserve"> (5,0)-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0F268C" w:rsidRPr="000F268C" w:rsidRDefault="000F268C" w:rsidP="000F268C">
            <w:pPr>
              <w:rPr>
                <w:sz w:val="20"/>
                <w:szCs w:val="20"/>
              </w:rPr>
            </w:pPr>
            <w:r w:rsidRPr="000F268C">
              <w:rPr>
                <w:sz w:val="20"/>
                <w:szCs w:val="20"/>
              </w:rPr>
              <w:t xml:space="preserve">Zieliński </w:t>
            </w:r>
            <w:proofErr w:type="spellStart"/>
            <w:r w:rsidRPr="000F268C">
              <w:rPr>
                <w:sz w:val="20"/>
                <w:szCs w:val="20"/>
              </w:rPr>
              <w:t>J.Metodologia</w:t>
            </w:r>
            <w:proofErr w:type="spellEnd"/>
            <w:r w:rsidRPr="000F268C">
              <w:rPr>
                <w:sz w:val="20"/>
                <w:szCs w:val="20"/>
              </w:rPr>
              <w:t xml:space="preserve"> pracy naukowej, </w:t>
            </w:r>
            <w:proofErr w:type="spellStart"/>
            <w:r w:rsidRPr="000F268C">
              <w:rPr>
                <w:sz w:val="20"/>
                <w:szCs w:val="20"/>
              </w:rPr>
              <w:t>Aspra</w:t>
            </w:r>
            <w:proofErr w:type="spellEnd"/>
            <w:r w:rsidRPr="000F268C">
              <w:rPr>
                <w:sz w:val="20"/>
                <w:szCs w:val="20"/>
              </w:rPr>
              <w:t xml:space="preserve"> 2012</w:t>
            </w:r>
          </w:p>
          <w:p w:rsidR="00AD3F08" w:rsidRDefault="000F268C" w:rsidP="000F268C">
            <w:pPr>
              <w:rPr>
                <w:b/>
                <w:sz w:val="28"/>
              </w:rPr>
            </w:pPr>
            <w:r w:rsidRPr="000F268C">
              <w:rPr>
                <w:sz w:val="20"/>
                <w:szCs w:val="20"/>
              </w:rPr>
              <w:t>Rudowski R.. Informatyka medyczna PWN 2012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0F268C" w:rsidRPr="000F268C" w:rsidRDefault="000F268C" w:rsidP="000F268C">
            <w:pPr>
              <w:rPr>
                <w:sz w:val="20"/>
                <w:szCs w:val="20"/>
              </w:rPr>
            </w:pPr>
            <w:proofErr w:type="spellStart"/>
            <w:r w:rsidRPr="000F268C">
              <w:rPr>
                <w:sz w:val="20"/>
                <w:szCs w:val="20"/>
              </w:rPr>
              <w:t>Grobler</w:t>
            </w:r>
            <w:proofErr w:type="spellEnd"/>
            <w:r w:rsidRPr="000F268C">
              <w:rPr>
                <w:sz w:val="20"/>
                <w:szCs w:val="20"/>
              </w:rPr>
              <w:t xml:space="preserve"> A., Metodologia nauk. Kraków: Wydawnictwo </w:t>
            </w:r>
            <w:proofErr w:type="spellStart"/>
            <w:r w:rsidRPr="000F268C">
              <w:rPr>
                <w:sz w:val="20"/>
                <w:szCs w:val="20"/>
              </w:rPr>
              <w:t>Aureus</w:t>
            </w:r>
            <w:proofErr w:type="spellEnd"/>
            <w:r w:rsidRPr="000F268C">
              <w:rPr>
                <w:sz w:val="20"/>
                <w:szCs w:val="20"/>
              </w:rPr>
              <w:t xml:space="preserve"> 2008.</w:t>
            </w:r>
          </w:p>
          <w:p w:rsidR="000F268C" w:rsidRPr="000F268C" w:rsidRDefault="000F268C" w:rsidP="000F268C">
            <w:pPr>
              <w:rPr>
                <w:sz w:val="20"/>
                <w:szCs w:val="20"/>
              </w:rPr>
            </w:pPr>
            <w:r w:rsidRPr="000F268C">
              <w:rPr>
                <w:sz w:val="20"/>
                <w:szCs w:val="20"/>
              </w:rPr>
              <w:t>Apanowicz J. Metodologia nauk, Toruń 2003</w:t>
            </w:r>
          </w:p>
          <w:p w:rsidR="00AD3F08" w:rsidRDefault="000F268C" w:rsidP="000F268C">
            <w:pPr>
              <w:rPr>
                <w:b/>
                <w:sz w:val="28"/>
              </w:rPr>
            </w:pPr>
            <w:r w:rsidRPr="000F268C">
              <w:rPr>
                <w:sz w:val="20"/>
                <w:szCs w:val="20"/>
              </w:rPr>
              <w:t>Jędrychowski W., Zasady planowania i prowadzenia badań naukowych w medycynie, Wyd. UJ, Kraków 2004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0F268C" w:rsidP="00AD3F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SEMESTR 3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D3F08" w:rsidRDefault="000F268C" w:rsidP="00AD3F08">
            <w:pPr>
              <w:ind w:left="-51"/>
              <w:jc w:val="both"/>
              <w:rPr>
                <w:rFonts w:cstheme="minorHAnsi"/>
                <w:bCs/>
              </w:rPr>
            </w:pPr>
            <w:r w:rsidRPr="000F268C">
              <w:rPr>
                <w:rFonts w:cstheme="minorHAnsi"/>
                <w:bCs/>
              </w:rPr>
              <w:t>Pojęcia i ich definiowanie ze szczególnym uwzględnieniem problemu sensu empirycznego pojęć teoretycznych (definicje operacyjne i wskaźniki). Podstawowe przepisy z zakresu prawa autorskiego i ochrony własności intelektualnej.</w:t>
            </w:r>
          </w:p>
          <w:p w:rsidR="00AF6307" w:rsidRPr="003E0CC0" w:rsidRDefault="00AF6307" w:rsidP="00AD3F08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Pr="000F268C" w:rsidRDefault="00AD3F08" w:rsidP="00AD3F08">
            <w:pPr>
              <w:rPr>
                <w:b/>
              </w:rPr>
            </w:pPr>
            <w:r w:rsidRPr="000F268C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D3F08" w:rsidRPr="00FA0F73" w:rsidRDefault="000F268C" w:rsidP="00AD3F0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268C" w:rsidTr="00AD3F08">
        <w:tc>
          <w:tcPr>
            <w:tcW w:w="515" w:type="dxa"/>
          </w:tcPr>
          <w:p w:rsidR="000F268C" w:rsidRPr="00E87231" w:rsidRDefault="000F268C" w:rsidP="000F268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0F268C" w:rsidRDefault="000F268C" w:rsidP="000F268C">
            <w:pPr>
              <w:ind w:left="-51"/>
              <w:jc w:val="both"/>
              <w:rPr>
                <w:rFonts w:cstheme="minorHAnsi"/>
                <w:bCs/>
              </w:rPr>
            </w:pPr>
            <w:r w:rsidRPr="000F268C">
              <w:rPr>
                <w:rFonts w:cstheme="minorHAnsi"/>
                <w:bCs/>
              </w:rPr>
              <w:t>Zdania i ich uzasadnianie, ze szczególnym uwzględnieniem problemu uzasadniania twierdzeń teoretycznych w naukach empirycznych.</w:t>
            </w:r>
          </w:p>
          <w:p w:rsidR="00AF6307" w:rsidRPr="003E0CC0" w:rsidRDefault="00AF6307" w:rsidP="000F268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F268C" w:rsidRPr="000F268C" w:rsidRDefault="000F268C" w:rsidP="000F268C">
            <w:pPr>
              <w:rPr>
                <w:b/>
              </w:rPr>
            </w:pPr>
            <w:r w:rsidRPr="000F268C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F268C" w:rsidRPr="00FA0F73" w:rsidRDefault="000F268C" w:rsidP="000F268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268C" w:rsidTr="00AD3F08">
        <w:tc>
          <w:tcPr>
            <w:tcW w:w="515" w:type="dxa"/>
          </w:tcPr>
          <w:p w:rsidR="000F268C" w:rsidRPr="00E87231" w:rsidRDefault="000F268C" w:rsidP="000F268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0F268C" w:rsidRDefault="000F268C" w:rsidP="000F268C">
            <w:pPr>
              <w:tabs>
                <w:tab w:val="left" w:pos="1335"/>
              </w:tabs>
              <w:ind w:left="-63"/>
              <w:rPr>
                <w:rFonts w:cstheme="minorHAnsi"/>
                <w:bCs/>
              </w:rPr>
            </w:pPr>
            <w:r w:rsidRPr="000F268C">
              <w:rPr>
                <w:rFonts w:cstheme="minorHAnsi"/>
                <w:bCs/>
              </w:rPr>
              <w:t>Dylematy etyczno-moralne badań na ludziach. Ryzyko badań. Badania w naukach medycznych. Najczęstsze pułapki w badaniach nad zdrowiem. Wykorzystanie badań w praktyce medycznej</w:t>
            </w:r>
            <w:r w:rsidR="00AF6307">
              <w:rPr>
                <w:rFonts w:cstheme="minorHAnsi"/>
                <w:bCs/>
              </w:rPr>
              <w:t>.</w:t>
            </w:r>
          </w:p>
          <w:p w:rsidR="00AF6307" w:rsidRPr="003E0CC0" w:rsidRDefault="00AF6307" w:rsidP="000F268C">
            <w:pPr>
              <w:tabs>
                <w:tab w:val="left" w:pos="1335"/>
              </w:tabs>
              <w:ind w:left="-63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F268C" w:rsidRPr="000F268C" w:rsidRDefault="000F268C" w:rsidP="000F268C">
            <w:pPr>
              <w:rPr>
                <w:b/>
              </w:rPr>
            </w:pPr>
            <w:r w:rsidRPr="000F268C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F268C" w:rsidRPr="00FA0F73" w:rsidRDefault="000F268C" w:rsidP="000F268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268C" w:rsidTr="00A439F2">
        <w:tc>
          <w:tcPr>
            <w:tcW w:w="515" w:type="dxa"/>
          </w:tcPr>
          <w:p w:rsidR="000F268C" w:rsidRPr="00E87231" w:rsidRDefault="000F268C" w:rsidP="000F268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  <w:vAlign w:val="center"/>
          </w:tcPr>
          <w:p w:rsidR="000F268C" w:rsidRDefault="000F268C" w:rsidP="000F268C">
            <w:pPr>
              <w:ind w:left="-52"/>
              <w:jc w:val="both"/>
              <w:rPr>
                <w:rFonts w:cstheme="minorHAnsi"/>
                <w:bCs/>
              </w:rPr>
            </w:pPr>
            <w:r w:rsidRPr="000F268C">
              <w:rPr>
                <w:rFonts w:cstheme="minorHAnsi"/>
                <w:bCs/>
              </w:rPr>
              <w:t>Pomiar i skale pomiarowe. Planowanie badań i analiza wyników z uwzględnieniem planów eksperymentalnych, quasi-eksperymentalnych i ex post facto.</w:t>
            </w:r>
          </w:p>
          <w:p w:rsidR="00AF6307" w:rsidRPr="000F268C" w:rsidRDefault="00AF6307" w:rsidP="000F268C">
            <w:pPr>
              <w:ind w:left="-52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F268C" w:rsidRPr="000F268C" w:rsidRDefault="000F268C" w:rsidP="000F268C">
            <w:pPr>
              <w:rPr>
                <w:b/>
              </w:rPr>
            </w:pPr>
            <w:r w:rsidRPr="000F268C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F268C" w:rsidRPr="00FA0F73" w:rsidRDefault="000F268C" w:rsidP="000F268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268C" w:rsidTr="00AD3F08">
        <w:tc>
          <w:tcPr>
            <w:tcW w:w="515" w:type="dxa"/>
          </w:tcPr>
          <w:p w:rsidR="000F268C" w:rsidRPr="00E87231" w:rsidRDefault="000F268C" w:rsidP="000F268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0F268C" w:rsidRDefault="000F268C" w:rsidP="000F268C">
            <w:pPr>
              <w:ind w:left="-51"/>
              <w:jc w:val="both"/>
              <w:rPr>
                <w:rFonts w:cstheme="minorHAnsi"/>
                <w:bCs/>
              </w:rPr>
            </w:pPr>
            <w:r w:rsidRPr="000F268C">
              <w:rPr>
                <w:rFonts w:cstheme="minorHAnsi"/>
                <w:bCs/>
              </w:rPr>
              <w:t>Metody ilościowe i jakościowe w badaniach naukowych.</w:t>
            </w:r>
          </w:p>
          <w:p w:rsidR="00AF6307" w:rsidRPr="003E0CC0" w:rsidRDefault="00AF6307" w:rsidP="000F268C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F268C" w:rsidRPr="000F268C" w:rsidRDefault="000F268C" w:rsidP="000F268C">
            <w:pPr>
              <w:rPr>
                <w:b/>
              </w:rPr>
            </w:pPr>
            <w:r w:rsidRPr="000F268C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0F268C" w:rsidRDefault="000F268C" w:rsidP="000F268C">
            <w:r>
              <w:rPr>
                <w:b/>
              </w:rPr>
              <w:t>2</w:t>
            </w:r>
          </w:p>
        </w:tc>
      </w:tr>
      <w:tr w:rsidR="000F268C" w:rsidTr="00AD3F08">
        <w:tc>
          <w:tcPr>
            <w:tcW w:w="515" w:type="dxa"/>
          </w:tcPr>
          <w:p w:rsidR="000F268C" w:rsidRPr="00E87231" w:rsidRDefault="000F268C" w:rsidP="000F268C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F6307"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0F268C" w:rsidRDefault="00AF6307" w:rsidP="000F268C">
            <w:pPr>
              <w:ind w:left="-63"/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Terminy obserwacyjne i teoretyczne – problem empirycznej bazy nauki.</w:t>
            </w:r>
          </w:p>
          <w:p w:rsidR="00AF6307" w:rsidRPr="003E0CC0" w:rsidRDefault="00AF6307" w:rsidP="000F268C">
            <w:pPr>
              <w:ind w:left="-63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0F268C" w:rsidRPr="00EB7178" w:rsidRDefault="00AF6307" w:rsidP="000F268C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0F268C" w:rsidRDefault="00AF6307" w:rsidP="000F268C">
            <w: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ind w:left="-51"/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Definicje operacyjne; wskaźniki i ich rodzaje; wskaźnik a definicja operacyjna.</w:t>
            </w:r>
          </w:p>
          <w:p w:rsidR="00AF6307" w:rsidRPr="003E0CC0" w:rsidRDefault="00AF6307" w:rsidP="00AF6307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proofErr w:type="spellStart"/>
            <w:r w:rsidRPr="00AF6307">
              <w:rPr>
                <w:rFonts w:cstheme="minorHAnsi"/>
                <w:bCs/>
              </w:rPr>
              <w:t>Falsyfikacjonizm</w:t>
            </w:r>
            <w:proofErr w:type="spellEnd"/>
            <w:r w:rsidRPr="00AF6307">
              <w:rPr>
                <w:rFonts w:cstheme="minorHAnsi"/>
                <w:bCs/>
              </w:rPr>
              <w:t xml:space="preserve"> (stanowisko Poppera).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Paradygmaty i rewolucje naukowe (stanowisko Kuhna).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 xml:space="preserve">Teoria jako problem badawczy (podejście </w:t>
            </w:r>
            <w:proofErr w:type="spellStart"/>
            <w:r w:rsidRPr="00AF6307">
              <w:rPr>
                <w:rFonts w:cstheme="minorHAnsi"/>
                <w:bCs/>
              </w:rPr>
              <w:t>Lakatosa</w:t>
            </w:r>
            <w:proofErr w:type="spellEnd"/>
            <w:r w:rsidRPr="00AF6307">
              <w:rPr>
                <w:rFonts w:cstheme="minorHAnsi"/>
                <w:bCs/>
              </w:rPr>
              <w:t xml:space="preserve">). Filozofia nauk biologicznych w ujęciu Ernsta </w:t>
            </w:r>
            <w:proofErr w:type="spellStart"/>
            <w:r w:rsidRPr="00AF6307">
              <w:rPr>
                <w:rFonts w:cstheme="minorHAnsi"/>
                <w:bCs/>
              </w:rPr>
              <w:t>Mayra</w:t>
            </w:r>
            <w:proofErr w:type="spellEnd"/>
            <w:r w:rsidRPr="00AF6307">
              <w:rPr>
                <w:rFonts w:cstheme="minorHAnsi"/>
                <w:bCs/>
              </w:rPr>
              <w:t>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Skala pomiarowa, operacje na mierzonych obiektach, a poziom pomiaru.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Rodzaj skali a dopuszczalne transformacje wartości liczbowych.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Rodzaj skali a wybór statystyk.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Struktura pracy naukowej</w:t>
            </w:r>
            <w:r>
              <w:rPr>
                <w:rFonts w:cstheme="minorHAnsi"/>
                <w:bCs/>
              </w:rPr>
              <w:t>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  <w:tr w:rsidR="00AF6307" w:rsidTr="00AD3F08">
        <w:tc>
          <w:tcPr>
            <w:tcW w:w="515" w:type="dxa"/>
          </w:tcPr>
          <w:p w:rsidR="00AF6307" w:rsidRPr="00E87231" w:rsidRDefault="00AF6307" w:rsidP="00AF630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AF6307" w:rsidRDefault="00AF6307" w:rsidP="00AF6307">
            <w:pPr>
              <w:jc w:val="both"/>
              <w:rPr>
                <w:rFonts w:cstheme="minorHAnsi"/>
                <w:bCs/>
              </w:rPr>
            </w:pPr>
            <w:r w:rsidRPr="00AF6307">
              <w:rPr>
                <w:rFonts w:cstheme="minorHAnsi"/>
                <w:bCs/>
              </w:rPr>
              <w:t>Metody ilościowe i jakościowe w badaniach naukowych.</w:t>
            </w:r>
          </w:p>
          <w:p w:rsidR="00AF6307" w:rsidRPr="00AF6307" w:rsidRDefault="00AF6307" w:rsidP="00AF6307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F6307" w:rsidRDefault="00AF6307" w:rsidP="00AF6307">
            <w:r w:rsidRPr="00D40F3C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AF6307" w:rsidRDefault="00AF6307" w:rsidP="00AF6307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F268C"/>
    <w:rsid w:val="00176E38"/>
    <w:rsid w:val="001E764E"/>
    <w:rsid w:val="002B5DF9"/>
    <w:rsid w:val="002C1097"/>
    <w:rsid w:val="00337096"/>
    <w:rsid w:val="003A238C"/>
    <w:rsid w:val="003C7AE0"/>
    <w:rsid w:val="003E0CC0"/>
    <w:rsid w:val="004179F2"/>
    <w:rsid w:val="00486DF3"/>
    <w:rsid w:val="005F01CE"/>
    <w:rsid w:val="00696A2C"/>
    <w:rsid w:val="006D2398"/>
    <w:rsid w:val="006E095B"/>
    <w:rsid w:val="00747B57"/>
    <w:rsid w:val="00751413"/>
    <w:rsid w:val="00793969"/>
    <w:rsid w:val="00842C7A"/>
    <w:rsid w:val="00855744"/>
    <w:rsid w:val="00880636"/>
    <w:rsid w:val="008D5929"/>
    <w:rsid w:val="009002A0"/>
    <w:rsid w:val="00934E49"/>
    <w:rsid w:val="00954071"/>
    <w:rsid w:val="00A261A4"/>
    <w:rsid w:val="00AC7875"/>
    <w:rsid w:val="00AD3F08"/>
    <w:rsid w:val="00AE2A00"/>
    <w:rsid w:val="00AF6307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D563D3"/>
    <w:rsid w:val="00D76ED9"/>
    <w:rsid w:val="00DB480D"/>
    <w:rsid w:val="00DC2C64"/>
    <w:rsid w:val="00E42068"/>
    <w:rsid w:val="00E649B8"/>
    <w:rsid w:val="00E87231"/>
    <w:rsid w:val="00EB3110"/>
    <w:rsid w:val="00EE2FE3"/>
    <w:rsid w:val="00FA0F73"/>
    <w:rsid w:val="00FD240F"/>
    <w:rsid w:val="00FD6D66"/>
    <w:rsid w:val="00FE07A0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C9D1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954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921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2026-05-18T09:41:00Z</cp:lastPrinted>
  <dcterms:created xsi:type="dcterms:W3CDTF">2026-05-18T09:41:00Z</dcterms:created>
  <dcterms:modified xsi:type="dcterms:W3CDTF">2026-05-18T09:41:00Z</dcterms:modified>
</cp:coreProperties>
</file>